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BE" w:rsidRPr="00B87307" w:rsidRDefault="002146BE">
      <w:pPr>
        <w:rPr>
          <w:b/>
          <w:i/>
          <w:sz w:val="20"/>
          <w:szCs w:val="20"/>
        </w:rPr>
      </w:pPr>
      <w:bookmarkStart w:id="0" w:name="_GoBack"/>
      <w:bookmarkEnd w:id="0"/>
      <w:r w:rsidRPr="00B87307">
        <w:rPr>
          <w:b/>
          <w:i/>
          <w:sz w:val="28"/>
          <w:szCs w:val="28"/>
        </w:rPr>
        <w:t>60 Minutes-Broken Senate</w:t>
      </w:r>
    </w:p>
    <w:p w:rsidR="002146BE" w:rsidRDefault="002146BE" w:rsidP="002146BE">
      <w:pPr>
        <w:pStyle w:val="ListParagraph"/>
        <w:numPr>
          <w:ilvl w:val="0"/>
          <w:numId w:val="2"/>
        </w:numPr>
        <w:rPr>
          <w:sz w:val="20"/>
          <w:szCs w:val="20"/>
        </w:rPr>
      </w:pPr>
      <w:r w:rsidRPr="002146BE">
        <w:rPr>
          <w:sz w:val="20"/>
          <w:szCs w:val="20"/>
        </w:rPr>
        <w:t>Why are many Senators choosing to leave office or not run for re-election?</w:t>
      </w:r>
    </w:p>
    <w:p w:rsidR="002146BE" w:rsidRDefault="002146BE" w:rsidP="002146BE">
      <w:pPr>
        <w:rPr>
          <w:sz w:val="20"/>
          <w:szCs w:val="20"/>
        </w:rPr>
      </w:pPr>
    </w:p>
    <w:p w:rsidR="002146BE" w:rsidRDefault="002146BE" w:rsidP="002146BE">
      <w:pPr>
        <w:pStyle w:val="ListParagraph"/>
        <w:numPr>
          <w:ilvl w:val="0"/>
          <w:numId w:val="2"/>
        </w:numPr>
        <w:rPr>
          <w:sz w:val="20"/>
          <w:szCs w:val="20"/>
        </w:rPr>
      </w:pPr>
      <w:r>
        <w:rPr>
          <w:sz w:val="20"/>
          <w:szCs w:val="20"/>
        </w:rPr>
        <w:t>When the story states that Congress’ approval rating is at an all time low, what does that mean?</w:t>
      </w:r>
    </w:p>
    <w:p w:rsidR="002146BE" w:rsidRDefault="002146BE" w:rsidP="002146BE">
      <w:pPr>
        <w:pStyle w:val="ListParagraph"/>
        <w:rPr>
          <w:sz w:val="20"/>
          <w:szCs w:val="20"/>
        </w:rPr>
      </w:pPr>
    </w:p>
    <w:p w:rsidR="002146BE" w:rsidRPr="002146BE" w:rsidRDefault="002146BE" w:rsidP="002146BE">
      <w:pPr>
        <w:pStyle w:val="ListParagraph"/>
        <w:rPr>
          <w:sz w:val="20"/>
          <w:szCs w:val="20"/>
        </w:rPr>
      </w:pPr>
    </w:p>
    <w:p w:rsidR="007A1178" w:rsidRDefault="002146BE" w:rsidP="007A1178">
      <w:pPr>
        <w:pStyle w:val="ListParagraph"/>
        <w:numPr>
          <w:ilvl w:val="0"/>
          <w:numId w:val="2"/>
        </w:numPr>
        <w:rPr>
          <w:sz w:val="20"/>
          <w:szCs w:val="20"/>
        </w:rPr>
      </w:pPr>
      <w:r>
        <w:rPr>
          <w:sz w:val="20"/>
          <w:szCs w:val="20"/>
        </w:rPr>
        <w:t xml:space="preserve">How has the minority party used the filibuster </w:t>
      </w:r>
      <w:r w:rsidR="007A1178">
        <w:rPr>
          <w:sz w:val="20"/>
          <w:szCs w:val="20"/>
        </w:rPr>
        <w:t>to kill bills?</w:t>
      </w:r>
    </w:p>
    <w:p w:rsidR="007A1178" w:rsidRDefault="007A1178" w:rsidP="007A1178">
      <w:pPr>
        <w:pStyle w:val="ListParagraph"/>
        <w:ind w:left="1080"/>
        <w:rPr>
          <w:sz w:val="20"/>
          <w:szCs w:val="20"/>
        </w:rPr>
      </w:pPr>
    </w:p>
    <w:p w:rsidR="007A1178" w:rsidRPr="007A1178" w:rsidRDefault="007A1178" w:rsidP="007A1178">
      <w:pPr>
        <w:pStyle w:val="ListParagraph"/>
        <w:ind w:left="1080"/>
        <w:rPr>
          <w:sz w:val="20"/>
          <w:szCs w:val="20"/>
        </w:rPr>
      </w:pPr>
    </w:p>
    <w:p w:rsidR="007A1178" w:rsidRDefault="007A1178" w:rsidP="007A1178">
      <w:pPr>
        <w:pStyle w:val="ListParagraph"/>
        <w:numPr>
          <w:ilvl w:val="0"/>
          <w:numId w:val="2"/>
        </w:numPr>
        <w:rPr>
          <w:sz w:val="20"/>
          <w:szCs w:val="20"/>
        </w:rPr>
      </w:pPr>
      <w:r>
        <w:rPr>
          <w:sz w:val="20"/>
          <w:szCs w:val="20"/>
        </w:rPr>
        <w:t xml:space="preserve"> How</w:t>
      </w:r>
      <w:r w:rsidR="002146BE" w:rsidRPr="007A1178">
        <w:rPr>
          <w:sz w:val="20"/>
          <w:szCs w:val="20"/>
        </w:rPr>
        <w:t xml:space="preserve"> </w:t>
      </w:r>
      <w:r>
        <w:rPr>
          <w:sz w:val="20"/>
          <w:szCs w:val="20"/>
        </w:rPr>
        <w:t>are filibusters today different from filibusters in the past?</w:t>
      </w:r>
    </w:p>
    <w:p w:rsidR="007A1178" w:rsidRDefault="007A1178" w:rsidP="007A1178">
      <w:pPr>
        <w:pStyle w:val="ListParagraph"/>
        <w:ind w:left="1080"/>
        <w:rPr>
          <w:sz w:val="20"/>
          <w:szCs w:val="20"/>
        </w:rPr>
      </w:pPr>
    </w:p>
    <w:p w:rsidR="007A1178" w:rsidRPr="007A1178" w:rsidRDefault="007A1178" w:rsidP="007A1178">
      <w:pPr>
        <w:pStyle w:val="ListParagraph"/>
        <w:ind w:left="1080"/>
        <w:rPr>
          <w:sz w:val="20"/>
          <w:szCs w:val="20"/>
        </w:rPr>
      </w:pPr>
    </w:p>
    <w:p w:rsidR="007A1178" w:rsidRDefault="007A1178" w:rsidP="007A1178">
      <w:pPr>
        <w:pStyle w:val="ListParagraph"/>
        <w:numPr>
          <w:ilvl w:val="0"/>
          <w:numId w:val="2"/>
        </w:numPr>
        <w:rPr>
          <w:sz w:val="20"/>
          <w:szCs w:val="20"/>
        </w:rPr>
      </w:pPr>
      <w:r>
        <w:rPr>
          <w:sz w:val="20"/>
          <w:szCs w:val="20"/>
        </w:rPr>
        <w:t>Who is Harry Reid and what is his role in the Senate?</w:t>
      </w:r>
    </w:p>
    <w:p w:rsidR="00965ADE" w:rsidRDefault="00965ADE" w:rsidP="00965ADE">
      <w:pPr>
        <w:rPr>
          <w:sz w:val="20"/>
          <w:szCs w:val="20"/>
        </w:rPr>
      </w:pPr>
    </w:p>
    <w:p w:rsidR="00965ADE" w:rsidRPr="00965ADE" w:rsidRDefault="00965ADE" w:rsidP="00965ADE">
      <w:pPr>
        <w:pStyle w:val="ListParagraph"/>
        <w:numPr>
          <w:ilvl w:val="0"/>
          <w:numId w:val="2"/>
        </w:numPr>
        <w:rPr>
          <w:sz w:val="20"/>
          <w:szCs w:val="20"/>
        </w:rPr>
      </w:pPr>
      <w:r>
        <w:rPr>
          <w:sz w:val="20"/>
          <w:szCs w:val="20"/>
        </w:rPr>
        <w:t>What role have political parties played in impacting how the government operates?</w:t>
      </w:r>
    </w:p>
    <w:p w:rsidR="00B87307" w:rsidRPr="00965ADE" w:rsidRDefault="00B87307" w:rsidP="00965ADE">
      <w:pPr>
        <w:rPr>
          <w:b/>
          <w:i/>
          <w:sz w:val="20"/>
          <w:szCs w:val="20"/>
        </w:rPr>
      </w:pPr>
    </w:p>
    <w:p w:rsidR="00B87307" w:rsidRPr="00B87307" w:rsidRDefault="00B87307" w:rsidP="00B87307">
      <w:pPr>
        <w:pStyle w:val="ListParagraph"/>
        <w:ind w:left="1080"/>
        <w:rPr>
          <w:b/>
          <w:i/>
          <w:sz w:val="20"/>
          <w:szCs w:val="20"/>
        </w:rPr>
      </w:pPr>
      <w:r w:rsidRPr="00B87307">
        <w:rPr>
          <w:b/>
          <w:i/>
          <w:sz w:val="20"/>
          <w:szCs w:val="20"/>
        </w:rPr>
        <w:t>Excerpt from Washington’s Farwell Address</w:t>
      </w:r>
      <w:r>
        <w:rPr>
          <w:b/>
          <w:i/>
          <w:sz w:val="20"/>
          <w:szCs w:val="20"/>
        </w:rPr>
        <w:t xml:space="preserve"> (1796)</w:t>
      </w:r>
    </w:p>
    <w:p w:rsidR="007A1178" w:rsidRDefault="007A1178" w:rsidP="007A1178">
      <w:pPr>
        <w:pStyle w:val="ListParagraph"/>
        <w:rPr>
          <w:sz w:val="20"/>
          <w:szCs w:val="20"/>
        </w:rPr>
      </w:pPr>
    </w:p>
    <w:p w:rsidR="007A1178" w:rsidRDefault="00B87307" w:rsidP="007A1178">
      <w:pPr>
        <w:pStyle w:val="ListParagraph"/>
        <w:rPr>
          <w:b/>
          <w:sz w:val="18"/>
          <w:szCs w:val="18"/>
        </w:rPr>
      </w:pPr>
      <w:r w:rsidRPr="00B87307">
        <w:rPr>
          <w:b/>
          <w:sz w:val="18"/>
          <w:szCs w:val="18"/>
        </w:rPr>
        <w:t xml:space="preserve">. . </w:t>
      </w:r>
      <w:r w:rsidRPr="00B87307">
        <w:rPr>
          <w:b/>
          <w:i/>
          <w:sz w:val="18"/>
          <w:szCs w:val="18"/>
        </w:rPr>
        <w:t>Let me now take a more comprehensive view, and warn you in the most solemn manner against the baneful effects of the spirit of party generally.</w:t>
      </w:r>
      <w:r w:rsidRPr="00B87307">
        <w:rPr>
          <w:b/>
          <w:i/>
          <w:sz w:val="18"/>
          <w:szCs w:val="18"/>
        </w:rPr>
        <w:br/>
      </w:r>
      <w:r w:rsidRPr="00B87307">
        <w:rPr>
          <w:b/>
          <w:i/>
          <w:sz w:val="18"/>
          <w:szCs w:val="18"/>
        </w:rPr>
        <w:b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 . . .</w:t>
      </w:r>
      <w:r w:rsidRPr="00B87307">
        <w:rPr>
          <w:b/>
          <w:i/>
          <w:sz w:val="18"/>
          <w:szCs w:val="18"/>
        </w:rPr>
        <w:br/>
      </w:r>
      <w:r w:rsidRPr="00B87307">
        <w:rPr>
          <w:b/>
          <w:i/>
          <w:sz w:val="18"/>
          <w:szCs w:val="18"/>
        </w:rPr>
        <w:br/>
        <w:t>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 a facilitated access to the government itself through the channels of party passion. Thus the policy and the will of one country are subjected to the policy and will of another.</w:t>
      </w:r>
    </w:p>
    <w:p w:rsidR="00B87307" w:rsidRDefault="00B87307" w:rsidP="007A1178">
      <w:pPr>
        <w:pStyle w:val="ListParagraph"/>
        <w:rPr>
          <w:b/>
          <w:sz w:val="18"/>
          <w:szCs w:val="18"/>
        </w:rPr>
      </w:pPr>
    </w:p>
    <w:tbl>
      <w:tblPr>
        <w:tblStyle w:val="TableGrid"/>
        <w:tblW w:w="0" w:type="auto"/>
        <w:tblInd w:w="720" w:type="dxa"/>
        <w:tblLook w:val="04A0" w:firstRow="1" w:lastRow="0" w:firstColumn="1" w:lastColumn="0" w:noHBand="0" w:noVBand="1"/>
      </w:tblPr>
      <w:tblGrid>
        <w:gridCol w:w="4428"/>
        <w:gridCol w:w="4428"/>
      </w:tblGrid>
      <w:tr w:rsidR="00B87307" w:rsidTr="00B87307">
        <w:tc>
          <w:tcPr>
            <w:tcW w:w="4788" w:type="dxa"/>
          </w:tcPr>
          <w:p w:rsidR="00B87307" w:rsidRPr="00B87307" w:rsidRDefault="00B87307" w:rsidP="007A1178">
            <w:pPr>
              <w:pStyle w:val="ListParagraph"/>
              <w:ind w:left="0"/>
              <w:rPr>
                <w:i/>
                <w:sz w:val="20"/>
                <w:szCs w:val="20"/>
              </w:rPr>
            </w:pPr>
            <w:r w:rsidRPr="00B87307">
              <w:rPr>
                <w:i/>
                <w:sz w:val="20"/>
                <w:szCs w:val="20"/>
              </w:rPr>
              <w:t>Look at Washington’s Address:  List 3 things that he warns against in this address:</w:t>
            </w:r>
          </w:p>
          <w:p w:rsidR="00B87307" w:rsidRPr="00B87307" w:rsidRDefault="00B87307" w:rsidP="007A1178">
            <w:pPr>
              <w:pStyle w:val="ListParagraph"/>
              <w:ind w:left="0"/>
              <w:rPr>
                <w:i/>
                <w:sz w:val="20"/>
                <w:szCs w:val="20"/>
              </w:rPr>
            </w:pPr>
          </w:p>
        </w:tc>
        <w:tc>
          <w:tcPr>
            <w:tcW w:w="4788" w:type="dxa"/>
          </w:tcPr>
          <w:p w:rsidR="00B87307" w:rsidRPr="00B87307" w:rsidRDefault="00B87307" w:rsidP="007A1178">
            <w:pPr>
              <w:pStyle w:val="ListParagraph"/>
              <w:ind w:left="0"/>
              <w:rPr>
                <w:i/>
                <w:sz w:val="20"/>
                <w:szCs w:val="20"/>
              </w:rPr>
            </w:pPr>
            <w:r w:rsidRPr="00B87307">
              <w:rPr>
                <w:i/>
                <w:sz w:val="20"/>
                <w:szCs w:val="20"/>
              </w:rPr>
              <w:t>From 60 minutes, find 3 examples from the clip of to support each of Washington’s warning.</w:t>
            </w:r>
          </w:p>
        </w:tc>
      </w:tr>
      <w:tr w:rsidR="00B87307" w:rsidTr="00B87307">
        <w:tc>
          <w:tcPr>
            <w:tcW w:w="4788" w:type="dxa"/>
          </w:tcPr>
          <w:p w:rsidR="00B87307" w:rsidRDefault="00B87307" w:rsidP="007A1178">
            <w:pPr>
              <w:pStyle w:val="ListParagraph"/>
              <w:ind w:left="0"/>
              <w:rPr>
                <w:sz w:val="20"/>
                <w:szCs w:val="20"/>
              </w:rPr>
            </w:pPr>
            <w:r>
              <w:rPr>
                <w:sz w:val="20"/>
                <w:szCs w:val="20"/>
              </w:rPr>
              <w:t>1.</w:t>
            </w: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tc>
        <w:tc>
          <w:tcPr>
            <w:tcW w:w="4788" w:type="dxa"/>
          </w:tcPr>
          <w:p w:rsidR="00B87307" w:rsidRDefault="00B87307" w:rsidP="007A1178">
            <w:pPr>
              <w:pStyle w:val="ListParagraph"/>
              <w:ind w:left="0"/>
              <w:rPr>
                <w:sz w:val="20"/>
                <w:szCs w:val="20"/>
              </w:rPr>
            </w:pPr>
          </w:p>
        </w:tc>
      </w:tr>
      <w:tr w:rsidR="00B87307" w:rsidTr="00B87307">
        <w:tc>
          <w:tcPr>
            <w:tcW w:w="4788" w:type="dxa"/>
          </w:tcPr>
          <w:p w:rsidR="00B87307" w:rsidRDefault="00B87307" w:rsidP="007A1178">
            <w:pPr>
              <w:pStyle w:val="ListParagraph"/>
              <w:ind w:left="0"/>
              <w:rPr>
                <w:sz w:val="20"/>
                <w:szCs w:val="20"/>
              </w:rPr>
            </w:pPr>
            <w:r>
              <w:rPr>
                <w:sz w:val="20"/>
                <w:szCs w:val="20"/>
              </w:rPr>
              <w:t>2.</w:t>
            </w: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tc>
        <w:tc>
          <w:tcPr>
            <w:tcW w:w="4788" w:type="dxa"/>
          </w:tcPr>
          <w:p w:rsidR="00B87307" w:rsidRDefault="00B87307" w:rsidP="007A1178">
            <w:pPr>
              <w:pStyle w:val="ListParagraph"/>
              <w:ind w:left="0"/>
              <w:rPr>
                <w:sz w:val="20"/>
                <w:szCs w:val="20"/>
              </w:rPr>
            </w:pPr>
          </w:p>
        </w:tc>
      </w:tr>
      <w:tr w:rsidR="00B87307" w:rsidTr="00B87307">
        <w:tc>
          <w:tcPr>
            <w:tcW w:w="4788" w:type="dxa"/>
          </w:tcPr>
          <w:p w:rsidR="00B87307" w:rsidRDefault="00B87307" w:rsidP="007A1178">
            <w:pPr>
              <w:pStyle w:val="ListParagraph"/>
              <w:ind w:left="0"/>
              <w:rPr>
                <w:sz w:val="20"/>
                <w:szCs w:val="20"/>
              </w:rPr>
            </w:pPr>
            <w:r>
              <w:rPr>
                <w:sz w:val="20"/>
                <w:szCs w:val="20"/>
              </w:rPr>
              <w:t>3.</w:t>
            </w: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p w:rsidR="00B87307" w:rsidRDefault="00B87307" w:rsidP="007A1178">
            <w:pPr>
              <w:pStyle w:val="ListParagraph"/>
              <w:ind w:left="0"/>
              <w:rPr>
                <w:sz w:val="20"/>
                <w:szCs w:val="20"/>
              </w:rPr>
            </w:pPr>
          </w:p>
        </w:tc>
        <w:tc>
          <w:tcPr>
            <w:tcW w:w="4788" w:type="dxa"/>
          </w:tcPr>
          <w:p w:rsidR="00B87307" w:rsidRDefault="00B87307" w:rsidP="007A1178">
            <w:pPr>
              <w:pStyle w:val="ListParagraph"/>
              <w:ind w:left="0"/>
              <w:rPr>
                <w:sz w:val="20"/>
                <w:szCs w:val="20"/>
              </w:rPr>
            </w:pPr>
          </w:p>
        </w:tc>
      </w:tr>
    </w:tbl>
    <w:p w:rsidR="00B87307" w:rsidRPr="007A1178" w:rsidRDefault="00B87307" w:rsidP="007A1178">
      <w:pPr>
        <w:pStyle w:val="ListParagraph"/>
        <w:rPr>
          <w:sz w:val="20"/>
          <w:szCs w:val="20"/>
        </w:rPr>
      </w:pPr>
    </w:p>
    <w:p w:rsidR="007A1178" w:rsidRPr="007A1178" w:rsidRDefault="007A1178" w:rsidP="00B87307">
      <w:pPr>
        <w:pStyle w:val="ListParagraph"/>
        <w:ind w:left="1080"/>
        <w:rPr>
          <w:sz w:val="20"/>
          <w:szCs w:val="20"/>
        </w:rPr>
      </w:pPr>
    </w:p>
    <w:sectPr w:rsidR="007A1178" w:rsidRPr="007A1178" w:rsidSect="0040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1EC5"/>
    <w:multiLevelType w:val="hybridMultilevel"/>
    <w:tmpl w:val="B72EE326"/>
    <w:lvl w:ilvl="0" w:tplc="431C0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A2610B"/>
    <w:multiLevelType w:val="hybridMultilevel"/>
    <w:tmpl w:val="3632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E"/>
    <w:rsid w:val="002146BE"/>
    <w:rsid w:val="002D4466"/>
    <w:rsid w:val="00400A11"/>
    <w:rsid w:val="007A1178"/>
    <w:rsid w:val="008B522D"/>
    <w:rsid w:val="00965ADE"/>
    <w:rsid w:val="00B8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6BE"/>
    <w:pPr>
      <w:ind w:left="720"/>
      <w:contextualSpacing/>
    </w:pPr>
  </w:style>
  <w:style w:type="table" w:styleId="TableGrid">
    <w:name w:val="Table Grid"/>
    <w:basedOn w:val="TableNormal"/>
    <w:uiPriority w:val="59"/>
    <w:rsid w:val="00B8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6BE"/>
    <w:pPr>
      <w:ind w:left="720"/>
      <w:contextualSpacing/>
    </w:pPr>
  </w:style>
  <w:style w:type="table" w:styleId="TableGrid">
    <w:name w:val="Table Grid"/>
    <w:basedOn w:val="TableNormal"/>
    <w:uiPriority w:val="59"/>
    <w:rsid w:val="00B8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srhodes1</dc:creator>
  <cp:lastModifiedBy>mtworley</cp:lastModifiedBy>
  <cp:revision>2</cp:revision>
  <cp:lastPrinted>2012-11-08T13:01:00Z</cp:lastPrinted>
  <dcterms:created xsi:type="dcterms:W3CDTF">2015-11-17T13:36:00Z</dcterms:created>
  <dcterms:modified xsi:type="dcterms:W3CDTF">2015-11-17T13:36:00Z</dcterms:modified>
</cp:coreProperties>
</file>